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9" w:rsidRDefault="003A4A89" w:rsidP="003A4A8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</w:t>
      </w:r>
      <w:r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.2019</w:t>
      </w:r>
    </w:p>
    <w:p w:rsidR="003A4A89" w:rsidRDefault="003A4A89" w:rsidP="003A4A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3A4A89" w:rsidRDefault="003A4A89" w:rsidP="003A4A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3A4A89" w:rsidRPr="00130B91" w:rsidRDefault="003A4A89" w:rsidP="003A4A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3A4A89" w:rsidRPr="004E25DB" w:rsidRDefault="003A4A89" w:rsidP="003A4A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XXII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30 marca</w:t>
      </w:r>
      <w:r>
        <w:rPr>
          <w:rFonts w:ascii="Times New Roman" w:hAnsi="Times New Roman" w:cs="Times New Roman"/>
          <w:sz w:val="23"/>
          <w:szCs w:val="23"/>
        </w:rPr>
        <w:t xml:space="preserve"> 2020 r. do </w:t>
      </w:r>
      <w:r>
        <w:rPr>
          <w:rFonts w:ascii="Times New Roman" w:hAnsi="Times New Roman" w:cs="Times New Roman"/>
          <w:sz w:val="23"/>
          <w:szCs w:val="23"/>
        </w:rPr>
        <w:t>7 kwietnia</w:t>
      </w:r>
      <w:r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3A4A89" w:rsidRPr="00923546" w:rsidRDefault="003A4A89" w:rsidP="003A4A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</w:t>
      </w:r>
      <w:r w:rsidR="002C0796">
        <w:rPr>
          <w:rFonts w:ascii="Times New Roman" w:hAnsi="Times New Roman" w:cs="Times New Roman"/>
          <w:sz w:val="23"/>
          <w:szCs w:val="23"/>
        </w:rPr>
        <w:t>Okręgowej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3A4A89" w:rsidRDefault="003A4A89" w:rsidP="003A4A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3A4A89" w:rsidRDefault="003A4A89" w:rsidP="003A4A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3A4A89" w:rsidRDefault="003A4A89" w:rsidP="003A4A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3A4A89" w:rsidRPr="00E46EA6" w:rsidTr="00256CEA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A89" w:rsidRDefault="003A4A89" w:rsidP="00256CEA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3A4A89" w:rsidRPr="00923546" w:rsidRDefault="003A4A89" w:rsidP="00256CEA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4A89" w:rsidRPr="00E46EA6" w:rsidTr="00256CEA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3A4A89" w:rsidRPr="00E46EA6" w:rsidTr="00256CE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A29D1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A4A89" w:rsidRPr="00E46EA6" w:rsidTr="00256CEA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Default="003A4A89" w:rsidP="003A4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 postępowań o ubezwłasnowolnienie, w tym przesłanek ubezwłasnowolnienia, podstaw formalno - prawnych uzasadniających wszczęcie przez prokuratora postępowania o ubezwłasnowolnienie, czynności wyjaśniających podejmowanych przez prokuratora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także</w:t>
            </w:r>
            <w:r>
              <w:t xml:space="preserve"> 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aplikantów z rolą prokuratora oraz  z zasadami gromadzenia i oceny materiału dowodowego w sprawach o ubezwłasnowolnienie,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A4A89" w:rsidRPr="00E46EA6" w:rsidTr="00256CEA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3A4A89" w:rsidRPr="00923546" w:rsidTr="003A4A89">
              <w:trPr>
                <w:trHeight w:val="13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4A89" w:rsidRPr="007D0632" w:rsidRDefault="003A4A89" w:rsidP="00256CE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3A4A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sporządzanie projektów wniosków o całkowite lub częściowe ubezwłasnowolnienie, w tym zawierających żądanie ustanowienia doradcy tymczasowego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4A89" w:rsidRPr="00923546" w:rsidRDefault="003A4A89" w:rsidP="00256CE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4A89" w:rsidRPr="00923546" w:rsidRDefault="003A4A89" w:rsidP="00256CE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3A4A89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pism odmawiających zainicjowanie postępowań sądowych w sprawach 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A4A89" w:rsidRPr="00E46EA6" w:rsidTr="00256CEA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3A4A89" w:rsidRPr="00E46EA6" w:rsidTr="00256CEA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A4A89" w:rsidRPr="00E46EA6" w:rsidTr="00256CEA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89" w:rsidRPr="00923546" w:rsidRDefault="003A4A89" w:rsidP="00256C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A4A89" w:rsidRDefault="003A4A89" w:rsidP="003A4A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Default="003A4A89" w:rsidP="003A4A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3A4A89" w:rsidRPr="00923546" w:rsidRDefault="003A4A89" w:rsidP="003A4A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Pr="00923546" w:rsidRDefault="003A4A89" w:rsidP="003A4A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3A4A89" w:rsidRPr="00923546" w:rsidRDefault="003A4A89" w:rsidP="003A4A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3A4A89" w:rsidRPr="00923546" w:rsidRDefault="003A4A89" w:rsidP="003A4A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3A4A89" w:rsidRDefault="003A4A89" w:rsidP="003A4A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3A4A89" w:rsidRDefault="003A4A89" w:rsidP="003A4A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Pr="00923546" w:rsidRDefault="003A4A89" w:rsidP="003A4A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3A4A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3A4A89" w:rsidRDefault="003A4A89" w:rsidP="003A4A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3A4A89" w:rsidRPr="00923546" w:rsidRDefault="003A4A89" w:rsidP="003A4A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3A4A89" w:rsidRDefault="003A4A89" w:rsidP="003A4A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3A4A89" w:rsidRDefault="003A4A89" w:rsidP="003A4A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Default="003A4A89" w:rsidP="003A4A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Default="003A4A89" w:rsidP="003A4A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3A4A89" w:rsidRDefault="003A4A89" w:rsidP="003A4A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Pr="00585E40" w:rsidRDefault="003A4A89" w:rsidP="003A4A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3A4A89" w:rsidRDefault="003A4A89" w:rsidP="003A4A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3A4A89" w:rsidRPr="00923546" w:rsidRDefault="003A4A89" w:rsidP="003A4A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3A4A89" w:rsidRDefault="003A4A89" w:rsidP="003A4A89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3A4A89" w:rsidRDefault="003A4A89" w:rsidP="003A4A89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3A4A89" w:rsidRDefault="003A4A89" w:rsidP="003A4A89"/>
    <w:p w:rsidR="003A4A89" w:rsidRDefault="003A4A89" w:rsidP="003A4A89"/>
    <w:p w:rsidR="003A4A89" w:rsidRDefault="003A4A89" w:rsidP="003A4A89"/>
    <w:p w:rsidR="003A4A89" w:rsidRDefault="003A4A89" w:rsidP="003A4A89"/>
    <w:p w:rsidR="003A4A89" w:rsidRDefault="003A4A89" w:rsidP="003A4A89"/>
    <w:p w:rsidR="003A4A89" w:rsidRDefault="003A4A89" w:rsidP="003A4A89"/>
    <w:p w:rsidR="003A4A89" w:rsidRDefault="003A4A89" w:rsidP="003A4A89"/>
    <w:p w:rsidR="006F7C22" w:rsidRDefault="006F7C22"/>
    <w:sectPr w:rsidR="006F7C22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9"/>
    <w:rsid w:val="002C0796"/>
    <w:rsid w:val="003A4A89"/>
    <w:rsid w:val="006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2020-02-13T10:51:00Z</dcterms:created>
  <dcterms:modified xsi:type="dcterms:W3CDTF">2020-02-13T10:55:00Z</dcterms:modified>
</cp:coreProperties>
</file>