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952" w:rsidRPr="00BE73A4" w:rsidRDefault="00FA5952" w:rsidP="00FA59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FA5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25B6">
        <w:rPr>
          <w:rFonts w:ascii="Times New Roman" w:eastAsia="Times New Roman" w:hAnsi="Times New Roman" w:cs="Times New Roman"/>
          <w:sz w:val="24"/>
          <w:szCs w:val="24"/>
          <w:lang w:eastAsia="pl-PL"/>
        </w:rPr>
        <w:t>OAP-II.420.33</w:t>
      </w:r>
      <w:r w:rsidR="00F57D69">
        <w:rPr>
          <w:rFonts w:ascii="Times New Roman" w:eastAsia="Times New Roman" w:hAnsi="Times New Roman" w:cs="Times New Roman"/>
          <w:sz w:val="24"/>
          <w:szCs w:val="24"/>
          <w:lang w:eastAsia="pl-PL"/>
        </w:rPr>
        <w:t>.2021</w:t>
      </w:r>
      <w:r w:rsidRPr="00BE7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73A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E73A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E73A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E73A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E73A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E73A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Kraków, dnia</w:t>
      </w:r>
      <w:r w:rsidR="00F57D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25B6">
        <w:rPr>
          <w:rFonts w:ascii="Times New Roman" w:eastAsia="Times New Roman" w:hAnsi="Times New Roman" w:cs="Times New Roman"/>
          <w:sz w:val="24"/>
          <w:szCs w:val="24"/>
          <w:lang w:eastAsia="pl-PL"/>
        </w:rPr>
        <w:t>16 lipca</w:t>
      </w:r>
      <w:r w:rsidR="00F57D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</w:t>
      </w:r>
      <w:r w:rsidRPr="00BE7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FA5952" w:rsidRPr="00BE73A4" w:rsidRDefault="00FA5952" w:rsidP="00FA59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5952" w:rsidRPr="00BE73A4" w:rsidRDefault="00FA5952" w:rsidP="00FA5952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A5952" w:rsidRPr="00BE73A4" w:rsidRDefault="00FA5952" w:rsidP="00FA5952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A5952" w:rsidRPr="00BE73A4" w:rsidRDefault="00FA5952" w:rsidP="00FA5952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A5952" w:rsidRPr="00BE73A4" w:rsidRDefault="00FA5952" w:rsidP="00FA5952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73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Do Państwa</w:t>
      </w:r>
    </w:p>
    <w:p w:rsidR="00FA5952" w:rsidRPr="00BE73A4" w:rsidRDefault="00FA5952" w:rsidP="00FA5952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73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Patronów koordynatorów </w:t>
      </w:r>
    </w:p>
    <w:p w:rsidR="00FA5952" w:rsidRPr="00BE73A4" w:rsidRDefault="00FA5952" w:rsidP="00FA5952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73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oraz Patronów praktyk </w:t>
      </w:r>
    </w:p>
    <w:p w:rsidR="00FA5952" w:rsidRPr="00BE73A4" w:rsidRDefault="00FA5952" w:rsidP="00FA5952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73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aplikantów aplikacji prokuratorskiej</w:t>
      </w:r>
    </w:p>
    <w:p w:rsidR="00FA5952" w:rsidRPr="00BE73A4" w:rsidRDefault="00FA5952" w:rsidP="00FA5952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A5952" w:rsidRPr="00BE73A4" w:rsidRDefault="00FA5952" w:rsidP="00FA59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5952" w:rsidRPr="00BE73A4" w:rsidRDefault="00FA5952" w:rsidP="00FA59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FA5952" w:rsidRPr="00BE73A4" w:rsidRDefault="006F25B6" w:rsidP="00FA59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Dotyczy praktyk aplikantów 1</w:t>
      </w:r>
      <w:r w:rsidR="00FA5952" w:rsidRPr="00BE73A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rocznika </w:t>
      </w:r>
      <w:r w:rsidR="00FA595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aplikacji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uzupełniającej</w:t>
      </w:r>
      <w:r w:rsidR="00FA595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prokuratorskiej po XX</w:t>
      </w:r>
      <w:r w:rsidR="00FA5952" w:rsidRPr="00BE73A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V zjeździe</w:t>
      </w:r>
    </w:p>
    <w:p w:rsidR="00FA5952" w:rsidRPr="00BE73A4" w:rsidRDefault="00FA5952" w:rsidP="00FA59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FA5952" w:rsidRPr="00BE73A4" w:rsidRDefault="00FA5952" w:rsidP="00FA59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FA5952" w:rsidRPr="006F25B6" w:rsidRDefault="00FA5952" w:rsidP="00FA59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7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oparciu o § 2, 9 i 10 zarządzenia Dyrektora Krajowej Szkoły Sądownictwa </w:t>
      </w:r>
      <w:r w:rsidRPr="00BE73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Prokuratury w Krakowie Nr 132/2019 z dnia 15 marca 2019 roku w sprawie szczegółowych zasad odbywania praktyki przez aplikantów aplikacji sędziowski</w:t>
      </w:r>
      <w:r w:rsidR="00F57D69">
        <w:rPr>
          <w:rFonts w:ascii="Times New Roman" w:eastAsia="Times New Roman" w:hAnsi="Times New Roman" w:cs="Times New Roman"/>
          <w:sz w:val="24"/>
          <w:szCs w:val="24"/>
          <w:lang w:eastAsia="pl-PL"/>
        </w:rPr>
        <w:t>ej i prokuratorskiej</w:t>
      </w:r>
      <w:r w:rsidRPr="00BE73A4">
        <w:rPr>
          <w:rFonts w:ascii="Times New Roman" w:eastAsia="Times New Roman" w:hAnsi="Times New Roman" w:cs="Times New Roman"/>
          <w:sz w:val="24"/>
          <w:szCs w:val="24"/>
          <w:lang w:eastAsia="pl-PL"/>
        </w:rPr>
        <w:t>, uprzejmie przedstawiam szczegółowy zakres tematyczny, który powinien być przedmiotem praktyk aplikantów aplikacji</w:t>
      </w:r>
      <w:r w:rsidR="006F25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prokuratorskiej, odbywanych w</w:t>
      </w:r>
      <w:r w:rsidRPr="00BE7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prokuraturach okręgowych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wydziałach do spraw przestępczości gospodarczej</w:t>
      </w:r>
      <w:r w:rsidRPr="00BE7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25B6" w:rsidRPr="006F25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wymiarze 1 dnia w okresie od 20 do 24 września 2021 r. oraz 1 dnia w okresie od 27 września do 1 października 2021 r</w:t>
      </w:r>
      <w:r w:rsidRPr="006F25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FA5952" w:rsidRPr="00BE73A4" w:rsidRDefault="00FA5952" w:rsidP="00FA59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Zasadniczym celem praktyk jest zaznajomienie aplikantów z czynnościami i metodyką pracy patrona oraz doskonalenie umiejętności wykorzystania wiedzy teoretycznej </w:t>
      </w:r>
      <w:r w:rsidRPr="00BE73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znajomości orzecznictwa. Każdorazowo praktyka winna utrwalić wiedzę zdobytą podczas bezpośrednio poprzedzających ją zajęć seminaryjnych w ramach zjazdu. </w:t>
      </w:r>
    </w:p>
    <w:p w:rsidR="00FA5952" w:rsidRPr="00BE73A4" w:rsidRDefault="00FA5952" w:rsidP="00FA59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XX</w:t>
      </w:r>
      <w:r w:rsidRPr="00BE73A4">
        <w:rPr>
          <w:rFonts w:ascii="Times New Roman" w:eastAsia="Times New Roman" w:hAnsi="Times New Roman" w:cs="Times New Roman"/>
          <w:sz w:val="24"/>
          <w:szCs w:val="24"/>
          <w:lang w:eastAsia="pl-PL"/>
        </w:rPr>
        <w:t>V zjazdu aplika</w:t>
      </w:r>
      <w:r w:rsidR="00E761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cji prokuratorskiej, który odbędzie  się </w:t>
      </w:r>
      <w:r w:rsidRPr="00BE7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dniach </w:t>
      </w:r>
      <w:r w:rsidR="00D96B59">
        <w:rPr>
          <w:rFonts w:ascii="Times New Roman" w:eastAsia="Times New Roman" w:hAnsi="Times New Roman" w:cs="Times New Roman"/>
          <w:sz w:val="24"/>
          <w:szCs w:val="24"/>
          <w:lang w:eastAsia="pl-PL"/>
        </w:rPr>
        <w:t>18-19 września</w:t>
      </w:r>
      <w:r w:rsidR="00E761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 roku, będą</w:t>
      </w:r>
      <w:r w:rsidRPr="00BE7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następujące zagadnienia:</w:t>
      </w:r>
    </w:p>
    <w:p w:rsidR="00D96B59" w:rsidRPr="00D96B59" w:rsidRDefault="00D96B59" w:rsidP="00D96B5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D96B5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Zasady podejmowania i prowadzenia działalności gospodarczej</w:t>
      </w:r>
    </w:p>
    <w:p w:rsidR="00D96B59" w:rsidRPr="00D96B59" w:rsidRDefault="00D96B59" w:rsidP="00D96B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B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Pojęcie obrotu gospodarczego. Pojęcie działalności gospodarczej. Zasada wolności działalności gospodarczej. Wolność gospodarcza w Konstytucji i prawie unijnym. Podejmowanie działalności gospodarczej. Zasady prowadzenia działalności gospodarczej. Ograniczenia  w swobodzie prowadzenia działalności gospodarczej. </w:t>
      </w:r>
    </w:p>
    <w:p w:rsidR="00D96B59" w:rsidRPr="00D96B59" w:rsidRDefault="00D96B59" w:rsidP="00D96B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B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Przedsiębiorcy, organizacje non profit i non for profit oraz inne podmioty w działalności gospodarczej.</w:t>
      </w:r>
    </w:p>
    <w:p w:rsidR="00D96B59" w:rsidRPr="00D96B59" w:rsidRDefault="00D96B59" w:rsidP="00D96B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B59">
        <w:rPr>
          <w:rFonts w:ascii="Times New Roman" w:eastAsia="Times New Roman" w:hAnsi="Times New Roman" w:cs="Times New Roman"/>
          <w:sz w:val="24"/>
          <w:szCs w:val="24"/>
          <w:lang w:eastAsia="pl-PL"/>
        </w:rPr>
        <w:t>Pojęcie przedsiębiorcy i przedsiębiorstwa. Organizacyjno-prawne formy prowadzenia działalności gospodarczej. Rejestr przedsiębiorców Krajowego Rejestru Sądowego, podmioty podlegające wpisowi i działy rejestru. Centralna Ewidencja i Informacja o Działalności Gospodarczej.</w:t>
      </w:r>
    </w:p>
    <w:p w:rsidR="00D96B59" w:rsidRPr="00D96B59" w:rsidRDefault="00D96B59" w:rsidP="00D96B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B5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Przedsiębiorca – jego firma i przedstawicielstwo.</w:t>
      </w:r>
    </w:p>
    <w:p w:rsidR="00D96B59" w:rsidRPr="00D96B59" w:rsidRDefault="00D96B59" w:rsidP="00D96B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B59">
        <w:rPr>
          <w:rFonts w:ascii="Times New Roman" w:eastAsia="Times New Roman" w:hAnsi="Times New Roman" w:cs="Times New Roman"/>
          <w:sz w:val="24"/>
          <w:szCs w:val="24"/>
          <w:lang w:eastAsia="pl-PL"/>
        </w:rPr>
        <w:t>Firma przedsiębiorcy. Przedstawicielstwo przedsiębiorcy w obrocie gospodarczym. Prokura, jej cechy i rodzaje.</w:t>
      </w:r>
    </w:p>
    <w:p w:rsidR="00D96B59" w:rsidRPr="00D96B59" w:rsidRDefault="00D96B59" w:rsidP="00D96B5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D96B5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Spółka cywilna </w:t>
      </w:r>
    </w:p>
    <w:p w:rsidR="00D96B59" w:rsidRPr="00D96B59" w:rsidRDefault="00D96B59" w:rsidP="00D96B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B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odpowiedzialności za zobowiązania spółki cywilnej. Odpowiedzialność karna wspólnika za czyny na szkodę spółki. </w:t>
      </w:r>
    </w:p>
    <w:p w:rsidR="00D96B59" w:rsidRPr="00D96B59" w:rsidRDefault="00D96B59" w:rsidP="00D96B5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D96B5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Prawo handlowe </w:t>
      </w:r>
    </w:p>
    <w:p w:rsidR="00D96B59" w:rsidRPr="00D96B59" w:rsidRDefault="00D96B59" w:rsidP="00D96B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B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Spółki osobowe: spółka jawna, spółka komandytowa, spółka komandytowo-akcyjna, spółka partnerska – sposób tworzenia, podstawowe cechy, prowadzenie spraw i reprezentacja, zasady odpowiedzialności wspólników i spółek za zobowiązania spółki. </w:t>
      </w:r>
    </w:p>
    <w:p w:rsidR="00D96B59" w:rsidRPr="00D96B59" w:rsidRDefault="00D96B59" w:rsidP="00D96B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B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Spółki kapitałowe: spółka z ograniczoną odpowiedzialnością i spółka akcyjna, spółka europejska. Sposoby tworzenia i pokrycia kapitału. Władze spółki i zasady reprezentacji. Zasady odpowiedzialności  za zobowiązania spółki.  </w:t>
      </w:r>
    </w:p>
    <w:p w:rsidR="00FA5952" w:rsidRPr="00D96B59" w:rsidRDefault="00D96B59" w:rsidP="00FA59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B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odpowiedzialności cywilnej i karnej w spółkach prawa handlowego. </w:t>
      </w:r>
    </w:p>
    <w:p w:rsidR="00FA5952" w:rsidRPr="00BE73A4" w:rsidRDefault="00FA5952" w:rsidP="00FA59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praktyki jest udział w czynnościach postępowania przygotowawczego podejmowanych w sprawach objętych tematyką zjazdu, w tym sporządzanie wniosku prokuratora o wszczęcie postępowania w sprawie o pozbawienie prawa prowadzenia działalności gospodarczej. Aplikanci powinni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także</w:t>
      </w:r>
      <w:r w:rsidRPr="00BE7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nabyć umiejętność odróżniania dozwolonych i niedozwolonych </w:t>
      </w:r>
      <w:proofErr w:type="spellStart"/>
      <w:r w:rsidRPr="00BE73A4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BE7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uczestników obrotu gospodarczego, a także gromadzenia i oceny dowodów w sprawach o przestępstwa gospodarcze.</w:t>
      </w:r>
    </w:p>
    <w:p w:rsidR="00FA5952" w:rsidRPr="00BE73A4" w:rsidRDefault="00FA5952" w:rsidP="00FA59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Wskazane jest również zapoznanie aplikantów z aktualnie prowadzonymi, a także zakończonymi postępowaniami, dotyczącymi zaniechania złożenia wniosku o ogłoszenie upadłości z art. 586 </w:t>
      </w:r>
      <w:proofErr w:type="spellStart"/>
      <w:r w:rsidRPr="00BE73A4">
        <w:rPr>
          <w:rFonts w:ascii="Times New Roman" w:eastAsia="Times New Roman" w:hAnsi="Times New Roman" w:cs="Times New Roman"/>
          <w:sz w:val="24"/>
          <w:szCs w:val="24"/>
          <w:lang w:eastAsia="pl-PL"/>
        </w:rPr>
        <w:t>k.s.h</w:t>
      </w:r>
      <w:proofErr w:type="spellEnd"/>
      <w:r w:rsidRPr="00BE7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FA5952" w:rsidRPr="00BE73A4" w:rsidRDefault="00FA5952" w:rsidP="00FA59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Aplikanci powinni mieć także możliwość zapoznania się z trybem postępowania prokuratora w przedmiocie wniosku o zwolnienie z tajemnicy bankowej oraz                                      z postanowieniami o wstrzymaniu transakcji oraz dokonaniu blokady środków na rachunku bankowym na czas oznaczony, na podstawie przepisów ustawy z dnia 29 sierpnia 1997 r. </w:t>
      </w:r>
      <w:r w:rsidRPr="00BE73A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Prawo bankowe (Dz. U. 2017, poz. 1876), a także z postępowaniami prowadzonymi                             o przestępstwa wymienione we wskazanej ustawie.</w:t>
      </w:r>
    </w:p>
    <w:p w:rsidR="00FA5952" w:rsidRPr="00BE73A4" w:rsidRDefault="00D96B59" w:rsidP="00FA59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FA5952" w:rsidRPr="00BE7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:rsidR="00FA5952" w:rsidRDefault="00FA5952" w:rsidP="00FA59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A4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Powyższe nie wyklucza powierzania aplikantom również innych zadań wynikających z normalnego toku pracy prokuratorskiej – zwłaszcza takich, z którymi dotychczas jeszcze się nie zetknęli. Zadania te jednak mogą mieć wyłącznie charakter uzupełniający w stosunku do przedmiotu praktyki okr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eślonego w programie aplikacji. </w:t>
      </w:r>
      <w:r w:rsidRPr="00BE73A4">
        <w:rPr>
          <w:rFonts w:ascii="Times New Roman" w:eastAsia="Times New Roman" w:hAnsi="Times New Roman" w:cs="Times New Roman"/>
          <w:sz w:val="24"/>
          <w:szCs w:val="24"/>
          <w:lang w:eastAsia="pl-PL"/>
        </w:rPr>
        <w:t>Patroni zadbać powinni, by nie przeważały one w trakcie praktyki oraz aby aplikanci mogli pracować także na materiałach (sprawach), którymi patron formalnie się nie zajmuje, zwłaszcza gdyby miało to umożliwić im poznanie szerokiego zakresu zagadnień zwi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ązanych nie tylko bezpośrednio</w:t>
      </w:r>
      <w:r w:rsidRPr="00BE7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tematyką poprzedzającego zjazdu, ale też wpływających na podniesienie ich ogólnych umiejętności. Służyć ma temu również zapoznanie aplikantów z zasadami biurowości, w tym prowadzenia urządzeń ewidencyjnych.</w:t>
      </w:r>
    </w:p>
    <w:p w:rsidR="00FA5952" w:rsidRDefault="00FA5952" w:rsidP="00FA5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2047" w:rsidRPr="00BE73A4" w:rsidRDefault="008B2047" w:rsidP="00FA5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5952" w:rsidRPr="00BE73A4" w:rsidRDefault="00FA5952" w:rsidP="00FA5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5952" w:rsidRPr="00BE73A4" w:rsidRDefault="00FA5952" w:rsidP="00FA5952">
      <w:pPr>
        <w:spacing w:after="0" w:line="36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A4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Działu Dydaktycznego</w:t>
      </w:r>
      <w:r w:rsidRPr="00BE73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Ośrodka Aplikacji Prokuratorskiej</w:t>
      </w:r>
      <w:r w:rsidRPr="00BE73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Krajowej Szkoły Sądownictwa i Prokuratury</w:t>
      </w:r>
    </w:p>
    <w:p w:rsidR="00FA5952" w:rsidRPr="00BE73A4" w:rsidRDefault="00FA5952" w:rsidP="00FA5952">
      <w:pPr>
        <w:spacing w:after="0" w:line="36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5952" w:rsidRPr="00BE73A4" w:rsidRDefault="00FA5952" w:rsidP="00FA5952">
      <w:pPr>
        <w:spacing w:after="0" w:line="360" w:lineRule="auto"/>
        <w:ind w:left="353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A4">
        <w:rPr>
          <w:rFonts w:ascii="Times New Roman" w:eastAsia="Times New Roman" w:hAnsi="Times New Roman" w:cs="Times New Roman"/>
          <w:sz w:val="24"/>
          <w:szCs w:val="24"/>
          <w:lang w:eastAsia="pl-PL"/>
        </w:rPr>
        <w:t>Marta Zin</w:t>
      </w:r>
    </w:p>
    <w:p w:rsidR="00FA5952" w:rsidRPr="00BE73A4" w:rsidRDefault="00FA5952" w:rsidP="00FA5952">
      <w:pPr>
        <w:spacing w:after="0" w:line="36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prokurator  </w:t>
      </w:r>
    </w:p>
    <w:p w:rsidR="000B4076" w:rsidRDefault="000B4076"/>
    <w:sectPr w:rsidR="000B4076" w:rsidSect="003D147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560" w:left="1418" w:header="568" w:footer="4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D9A" w:rsidRDefault="00552D9A">
      <w:pPr>
        <w:spacing w:after="0" w:line="240" w:lineRule="auto"/>
      </w:pPr>
      <w:r>
        <w:separator/>
      </w:r>
    </w:p>
  </w:endnote>
  <w:endnote w:type="continuationSeparator" w:id="0">
    <w:p w:rsidR="00552D9A" w:rsidRDefault="00552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B0502040204020203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10F" w:rsidRDefault="005C1373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691533">
      <w:rPr>
        <w:noProof/>
      </w:rPr>
      <w:t>3</w:t>
    </w:r>
    <w:r>
      <w:rPr>
        <w:noProof/>
      </w:rPr>
      <w:fldChar w:fldCharType="end"/>
    </w:r>
  </w:p>
  <w:p w:rsidR="001B510F" w:rsidRDefault="00552D9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987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99"/>
    </w:tblGrid>
    <w:tr w:rsidR="001B510F" w:rsidTr="003D147B">
      <w:trPr>
        <w:trHeight w:val="23"/>
      </w:trPr>
      <w:tc>
        <w:tcPr>
          <w:tcW w:w="5099" w:type="dxa"/>
          <w:tcBorders>
            <w:top w:val="thinThickSmallGap" w:sz="12" w:space="0" w:color="auto"/>
          </w:tcBorders>
        </w:tcPr>
        <w:p w:rsidR="001B510F" w:rsidRPr="0074505E" w:rsidRDefault="00552D9A" w:rsidP="003D147B">
          <w:pPr>
            <w:pStyle w:val="Stopka"/>
            <w:rPr>
              <w:sz w:val="4"/>
              <w:szCs w:val="4"/>
            </w:rPr>
          </w:pPr>
        </w:p>
      </w:tc>
    </w:tr>
  </w:tbl>
  <w:p w:rsidR="001B510F" w:rsidRPr="00A944C8" w:rsidRDefault="005C1373" w:rsidP="000828FB">
    <w:pPr>
      <w:pStyle w:val="Stopka"/>
      <w:jc w:val="center"/>
      <w:rPr>
        <w:sz w:val="18"/>
        <w:szCs w:val="18"/>
      </w:rPr>
    </w:pPr>
    <w:r w:rsidRPr="00A944C8">
      <w:rPr>
        <w:sz w:val="18"/>
        <w:szCs w:val="18"/>
      </w:rPr>
      <w:t>Krajowa Szkoła Sądownictwa i Prokuratury</w:t>
    </w:r>
  </w:p>
  <w:p w:rsidR="001B510F" w:rsidRPr="00A944C8" w:rsidRDefault="005C1373" w:rsidP="000828FB">
    <w:pPr>
      <w:pStyle w:val="Stopka"/>
      <w:jc w:val="center"/>
      <w:rPr>
        <w:sz w:val="18"/>
        <w:szCs w:val="18"/>
      </w:rPr>
    </w:pPr>
    <w:r w:rsidRPr="00A944C8">
      <w:rPr>
        <w:sz w:val="18"/>
        <w:szCs w:val="18"/>
      </w:rPr>
      <w:t>ul. Przy Rondzie 5, 31-547 Kraków</w:t>
    </w:r>
  </w:p>
  <w:p w:rsidR="001B510F" w:rsidRDefault="00552D9A" w:rsidP="003D14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D9A" w:rsidRDefault="00552D9A">
      <w:pPr>
        <w:spacing w:after="0" w:line="240" w:lineRule="auto"/>
      </w:pPr>
      <w:r>
        <w:separator/>
      </w:r>
    </w:p>
  </w:footnote>
  <w:footnote w:type="continuationSeparator" w:id="0">
    <w:p w:rsidR="00552D9A" w:rsidRDefault="00552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10F" w:rsidRPr="009B38B3" w:rsidRDefault="005C1373" w:rsidP="003D147B">
    <w:pPr>
      <w:pStyle w:val="Nagwek"/>
      <w:jc w:val="right"/>
      <w:rPr>
        <w:rFonts w:ascii="Century Gothic" w:hAnsi="Century Gothic"/>
        <w:sz w:val="16"/>
        <w:szCs w:val="16"/>
      </w:rPr>
    </w:pPr>
    <w:r w:rsidRPr="009B38B3">
      <w:rPr>
        <w:rFonts w:ascii="Century Gothic" w:hAnsi="Century Gothic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10F" w:rsidRDefault="005C1373" w:rsidP="003D147B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Shruti"/>
        <w:spacing w:val="20"/>
        <w:sz w:val="30"/>
        <w:szCs w:val="3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E8C1DEB" wp14:editId="206492B8">
          <wp:simplePos x="0" y="0"/>
          <wp:positionH relativeFrom="column">
            <wp:posOffset>621665</wp:posOffset>
          </wp:positionH>
          <wp:positionV relativeFrom="paragraph">
            <wp:posOffset>-42545</wp:posOffset>
          </wp:positionV>
          <wp:extent cx="501015" cy="476885"/>
          <wp:effectExtent l="0" t="0" r="0" b="0"/>
          <wp:wrapNone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Shruti"/>
        <w:spacing w:val="20"/>
        <w:sz w:val="30"/>
        <w:szCs w:val="30"/>
      </w:rPr>
      <w:t xml:space="preserve">  </w:t>
    </w:r>
  </w:p>
  <w:p w:rsidR="001B510F" w:rsidRDefault="00552D9A" w:rsidP="003D147B">
    <w:pPr>
      <w:pStyle w:val="Nagwek"/>
      <w:ind w:right="4959"/>
      <w:jc w:val="center"/>
      <w:rPr>
        <w:b/>
      </w:rPr>
    </w:pPr>
  </w:p>
  <w:p w:rsidR="001B510F" w:rsidRPr="009E7ADE" w:rsidRDefault="00552D9A" w:rsidP="003D147B">
    <w:pPr>
      <w:pStyle w:val="Nagwek"/>
      <w:ind w:left="-851" w:right="5526"/>
      <w:jc w:val="center"/>
      <w:rPr>
        <w:b/>
        <w:sz w:val="8"/>
        <w:szCs w:val="8"/>
      </w:rPr>
    </w:pPr>
  </w:p>
  <w:p w:rsidR="001B510F" w:rsidRPr="00551ABF" w:rsidRDefault="005C1373" w:rsidP="003D147B">
    <w:pPr>
      <w:pStyle w:val="Nagwek"/>
      <w:ind w:left="-851" w:right="5526"/>
      <w:jc w:val="center"/>
      <w:rPr>
        <w:b/>
      </w:rPr>
    </w:pPr>
    <w:r w:rsidRPr="00551ABF">
      <w:rPr>
        <w:b/>
      </w:rPr>
      <w:t>KRAJOW</w:t>
    </w:r>
    <w:r>
      <w:rPr>
        <w:b/>
      </w:rPr>
      <w:t>A</w:t>
    </w:r>
    <w:r w:rsidRPr="00551ABF">
      <w:rPr>
        <w:b/>
      </w:rPr>
      <w:t xml:space="preserve"> SZKOŁ</w:t>
    </w:r>
    <w:r>
      <w:rPr>
        <w:b/>
      </w:rPr>
      <w:t>A</w:t>
    </w:r>
  </w:p>
  <w:p w:rsidR="001B510F" w:rsidRDefault="005C1373" w:rsidP="003D147B">
    <w:pPr>
      <w:pStyle w:val="Nagwek"/>
      <w:ind w:left="-851" w:right="5526"/>
      <w:jc w:val="center"/>
      <w:rPr>
        <w:b/>
      </w:rPr>
    </w:pPr>
    <w:r w:rsidRPr="00D021CB">
      <w:rPr>
        <w:b/>
      </w:rPr>
      <w:t>SĄDOWNICTWA I PROKURATURY</w:t>
    </w:r>
  </w:p>
  <w:p w:rsidR="00E20B98" w:rsidRPr="00D021CB" w:rsidRDefault="00552D9A" w:rsidP="003D147B">
    <w:pPr>
      <w:pStyle w:val="Nagwek"/>
      <w:ind w:left="-851" w:right="5526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51A2"/>
    <w:multiLevelType w:val="hybridMultilevel"/>
    <w:tmpl w:val="8E281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149C7"/>
    <w:multiLevelType w:val="hybridMultilevel"/>
    <w:tmpl w:val="1D243B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D5A8E"/>
    <w:multiLevelType w:val="hybridMultilevel"/>
    <w:tmpl w:val="674079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95140"/>
    <w:multiLevelType w:val="hybridMultilevel"/>
    <w:tmpl w:val="B6569054"/>
    <w:lvl w:ilvl="0" w:tplc="220463B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40605"/>
    <w:multiLevelType w:val="hybridMultilevel"/>
    <w:tmpl w:val="EE747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73"/>
    <w:rsid w:val="0003365C"/>
    <w:rsid w:val="000B4076"/>
    <w:rsid w:val="00295A5F"/>
    <w:rsid w:val="00313D8C"/>
    <w:rsid w:val="00435CDB"/>
    <w:rsid w:val="004541AD"/>
    <w:rsid w:val="00482F4C"/>
    <w:rsid w:val="004A5275"/>
    <w:rsid w:val="00552D9A"/>
    <w:rsid w:val="005C1373"/>
    <w:rsid w:val="00691533"/>
    <w:rsid w:val="006F25B6"/>
    <w:rsid w:val="00804944"/>
    <w:rsid w:val="008B2047"/>
    <w:rsid w:val="009F7D4B"/>
    <w:rsid w:val="00A51E83"/>
    <w:rsid w:val="00BC1096"/>
    <w:rsid w:val="00C16AAF"/>
    <w:rsid w:val="00C328F1"/>
    <w:rsid w:val="00D96B59"/>
    <w:rsid w:val="00E761DB"/>
    <w:rsid w:val="00ED39E2"/>
    <w:rsid w:val="00F57D69"/>
    <w:rsid w:val="00F866FC"/>
    <w:rsid w:val="00FA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9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C1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C1373"/>
  </w:style>
  <w:style w:type="paragraph" w:styleId="Stopka">
    <w:name w:val="footer"/>
    <w:basedOn w:val="Normalny"/>
    <w:link w:val="StopkaZnak"/>
    <w:uiPriority w:val="99"/>
    <w:unhideWhenUsed/>
    <w:rsid w:val="005C1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373"/>
  </w:style>
  <w:style w:type="paragraph" w:styleId="Akapitzlist">
    <w:name w:val="List Paragraph"/>
    <w:basedOn w:val="Normalny"/>
    <w:uiPriority w:val="34"/>
    <w:qFormat/>
    <w:rsid w:val="00FA59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9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C1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C1373"/>
  </w:style>
  <w:style w:type="paragraph" w:styleId="Stopka">
    <w:name w:val="footer"/>
    <w:basedOn w:val="Normalny"/>
    <w:link w:val="StopkaZnak"/>
    <w:uiPriority w:val="99"/>
    <w:unhideWhenUsed/>
    <w:rsid w:val="005C1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373"/>
  </w:style>
  <w:style w:type="paragraph" w:styleId="Akapitzlist">
    <w:name w:val="List Paragraph"/>
    <w:basedOn w:val="Normalny"/>
    <w:uiPriority w:val="34"/>
    <w:qFormat/>
    <w:rsid w:val="00FA5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6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Małgorzata Daliniewska</cp:lastModifiedBy>
  <cp:revision>2</cp:revision>
  <dcterms:created xsi:type="dcterms:W3CDTF">2021-07-19T12:04:00Z</dcterms:created>
  <dcterms:modified xsi:type="dcterms:W3CDTF">2021-07-19T12:04:00Z</dcterms:modified>
</cp:coreProperties>
</file>