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OPINIA PATRONA PRAKTYKI </w:t>
      </w:r>
      <w:r w:rsidR="0007460B">
        <w:t xml:space="preserve">WRAZ Z OCENĄ PRZEBIEGU PRAKTYKI </w:t>
      </w:r>
      <w:r>
        <w:t>dotycząca aplikanta aplikacji sędziowskiej/prokuratorskiej</w:t>
      </w:r>
      <w:r w:rsidR="006C5527">
        <w:t xml:space="preserve"> …………………………………………………..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460B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825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1AF" w:rsidRDefault="00CB5CD2" w:rsidP="0040480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 w:rsidR="007E0081">
              <w:t>aw</w:t>
            </w:r>
            <w:r w:rsidRPr="00CB5CD2">
              <w:t xml:space="preserve">anie się z czynnościami wykonywanymi przez przewodniczącego </w:t>
            </w:r>
            <w:r w:rsidR="00D663F3">
              <w:t xml:space="preserve">(sędziego referenta) </w:t>
            </w:r>
            <w:r w:rsidR="00595B9D">
              <w:t xml:space="preserve">oraz sądu </w:t>
            </w:r>
            <w:r w:rsidR="00D663F3">
              <w:t xml:space="preserve">po </w:t>
            </w:r>
            <w:r w:rsidR="0040480F">
              <w:t xml:space="preserve">skutecznym wniesieniu </w:t>
            </w:r>
            <w:r w:rsidR="00D663F3">
              <w:t>pozwu</w:t>
            </w:r>
            <w:r w:rsidR="00DE1D27">
              <w:t xml:space="preserve"> w </w:t>
            </w:r>
            <w:r w:rsidR="0040480F">
              <w:t xml:space="preserve">sprawach,  </w:t>
            </w:r>
            <w:r w:rsidR="008A1634">
              <w:t xml:space="preserve">w </w:t>
            </w:r>
            <w:r w:rsidR="0040480F">
              <w:t>których zgłoszone roszczenia wynikają z umów zobowiązujących, w tym zwłaszcza</w:t>
            </w:r>
            <w:r w:rsidR="001111AF">
              <w:t xml:space="preserve">: </w:t>
            </w:r>
          </w:p>
          <w:p w:rsidR="008A1634" w:rsidRDefault="00595B9D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 umów sprzedaży</w:t>
            </w:r>
            <w:r w:rsidR="008A1634">
              <w:t>,</w:t>
            </w:r>
          </w:p>
          <w:p w:rsidR="008A1634" w:rsidRDefault="00595B9D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umów ubezpieczenia, </w:t>
            </w:r>
          </w:p>
          <w:p w:rsidR="008A1634" w:rsidRDefault="00595B9D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umów z udziałem konsumentów, </w:t>
            </w:r>
          </w:p>
          <w:p w:rsidR="00595B9D" w:rsidRDefault="00595B9D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umów pożyczki, </w:t>
            </w:r>
            <w:r w:rsidR="0040480F">
              <w:t xml:space="preserve"> </w:t>
            </w:r>
          </w:p>
          <w:p w:rsidR="001111AF" w:rsidRDefault="00595B9D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gwarancji, rękojmi </w:t>
            </w:r>
            <w:r w:rsidR="0040480F">
              <w:t xml:space="preserve"> </w:t>
            </w:r>
          </w:p>
          <w:p w:rsidR="00B04DBC" w:rsidRPr="00CB5CD2" w:rsidRDefault="00D663F3" w:rsidP="00595B9D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związanymi z </w:t>
            </w:r>
            <w:r w:rsidR="0040480F">
              <w:t xml:space="preserve">wydawaniem zarządzeń </w:t>
            </w:r>
            <w:r w:rsidR="00595B9D">
              <w:t>i postanowień dowodowych na podst. art. 21</w:t>
            </w:r>
            <w:r w:rsidR="0040480F">
              <w:t xml:space="preserve">7 k.p.c. </w:t>
            </w:r>
            <w:r w:rsidR="00595B9D">
              <w:t xml:space="preserve"> i 227 k.p.c. </w:t>
            </w:r>
            <w:r w:rsidR="0040480F">
              <w:t xml:space="preserve">oraz innych </w:t>
            </w:r>
            <w:r w:rsidR="00595B9D">
              <w:t xml:space="preserve">decyzji co do potrzeby i zakresu prowadzenia postępowania dowodowego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5979" w:rsidRDefault="00625979" w:rsidP="00BF15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25979">
              <w:rPr>
                <w:rFonts w:ascii="Times New Roman" w:hAnsi="Times New Roman"/>
                <w:sz w:val="23"/>
                <w:szCs w:val="23"/>
              </w:rPr>
              <w:t>Zapozna</w:t>
            </w:r>
            <w:r w:rsidR="007E0081">
              <w:rPr>
                <w:rFonts w:ascii="Times New Roman" w:hAnsi="Times New Roman"/>
                <w:sz w:val="23"/>
                <w:szCs w:val="23"/>
              </w:rPr>
              <w:t>wa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>nie się  ze sprawami</w:t>
            </w:r>
            <w:r w:rsidR="0040480F">
              <w:rPr>
                <w:rFonts w:ascii="Times New Roman" w:hAnsi="Times New Roman"/>
                <w:sz w:val="23"/>
                <w:szCs w:val="23"/>
              </w:rPr>
              <w:t xml:space="preserve"> z w/w tematyki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40480F">
              <w:rPr>
                <w:rFonts w:ascii="Times New Roman" w:hAnsi="Times New Roman"/>
                <w:sz w:val="23"/>
                <w:szCs w:val="23"/>
              </w:rPr>
              <w:t xml:space="preserve">w </w:t>
            </w:r>
            <w:r w:rsidR="00DE1D27">
              <w:rPr>
                <w:rFonts w:ascii="Times New Roman" w:hAnsi="Times New Roman"/>
                <w:sz w:val="23"/>
                <w:szCs w:val="23"/>
              </w:rPr>
              <w:t>któr</w:t>
            </w:r>
            <w:r w:rsidR="0040480F">
              <w:rPr>
                <w:rFonts w:ascii="Times New Roman" w:hAnsi="Times New Roman"/>
                <w:sz w:val="23"/>
                <w:szCs w:val="23"/>
              </w:rPr>
              <w:t xml:space="preserve">ych </w:t>
            </w:r>
            <w:r w:rsidR="00595B9D">
              <w:rPr>
                <w:rFonts w:ascii="Times New Roman" w:hAnsi="Times New Roman"/>
                <w:sz w:val="23"/>
                <w:szCs w:val="23"/>
              </w:rPr>
              <w:t xml:space="preserve">zgłoszono zarzut potrącenia, zarzut </w:t>
            </w:r>
            <w:r w:rsidR="00BF15AB">
              <w:rPr>
                <w:rFonts w:ascii="Times New Roman" w:hAnsi="Times New Roman"/>
                <w:sz w:val="23"/>
                <w:szCs w:val="23"/>
              </w:rPr>
              <w:t xml:space="preserve">przedawnienia </w:t>
            </w:r>
            <w:r w:rsidR="00595B9D">
              <w:rPr>
                <w:rFonts w:ascii="Times New Roman" w:hAnsi="Times New Roman"/>
                <w:sz w:val="23"/>
                <w:szCs w:val="23"/>
              </w:rPr>
              <w:t xml:space="preserve">i czynnościami podejmowanymi w tym zakresie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CB5CD2">
        <w:trPr>
          <w:trHeight w:val="240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9D" w:rsidRDefault="00595B9D" w:rsidP="00595B9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aktami spraw z w/w tematyki, w których :</w:t>
            </w:r>
          </w:p>
          <w:p w:rsidR="00374909" w:rsidRDefault="00374909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wydano postanowienie o dopuszczeniu dowodu z opinii biegłego </w:t>
            </w:r>
          </w:p>
          <w:p w:rsidR="00374909" w:rsidRDefault="00374909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wydano postanowienie o zmianie uprzednio wydanego postanowienia dowodowego </w:t>
            </w:r>
          </w:p>
          <w:p w:rsidR="00374909" w:rsidRDefault="00374909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wezwano o zaliczkę na koszty przeprowadzenia dowodu </w:t>
            </w:r>
          </w:p>
          <w:p w:rsidR="00374909" w:rsidRDefault="00374909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oddalono wniosek (wnioski) dowodowe z różnych przyczyn </w:t>
            </w:r>
          </w:p>
          <w:p w:rsidR="00595B9D" w:rsidRDefault="00374909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nałożono kary porządkowe </w:t>
            </w:r>
          </w:p>
          <w:p w:rsidR="00701C2B" w:rsidRDefault="00701C2B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lastRenderedPageBreak/>
              <w:t xml:space="preserve">skazano świadka, biegłego na  grzywnę  </w:t>
            </w:r>
          </w:p>
          <w:p w:rsidR="00701C2B" w:rsidRDefault="00701C2B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zarządzono przymusowe sprowadzenie  świadka </w:t>
            </w:r>
          </w:p>
          <w:p w:rsidR="00B63DA0" w:rsidRDefault="00B63DA0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wydano postanowienie o przyznaniu wynagrodzenia biegłemu </w:t>
            </w:r>
          </w:p>
          <w:p w:rsidR="00B63DA0" w:rsidRPr="00253135" w:rsidRDefault="00B63DA0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253135">
              <w:t xml:space="preserve">wydano postanowienie o przyznaniu świadkowi zwrotu kosztów podróży do sądu i zwrotu zarobku lub utraconego dochodu na skutek stawiennictwa na wezwanie sądu </w:t>
            </w:r>
          </w:p>
          <w:p w:rsidR="00D663F3" w:rsidRPr="00CB5CD2" w:rsidRDefault="00D663F3" w:rsidP="0037490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DE1D27" w:rsidTr="006B6354">
        <w:trPr>
          <w:trHeight w:val="175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374909" w:rsidP="0037490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lastRenderedPageBreak/>
              <w:t>Udział w rozprawach dotyczących spraw z w/w tematyki na etapie przeprowadzania postępowania dowodowego</w:t>
            </w:r>
            <w:r w:rsidR="002241B6">
              <w:t xml:space="preserve">, rozstrzygania wniosków dowodowych stron 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</w:tr>
      <w:tr w:rsidR="00625979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1111AF" w:rsidP="001111A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 xml:space="preserve">rozstrzygnięciami w sprawach z w/w tematyki, w tym wyrokami w tych sprawach, postanowieniami </w:t>
            </w:r>
            <w:proofErr w:type="spellStart"/>
            <w:r w:rsidR="00D05B22">
              <w:t>nie</w:t>
            </w:r>
            <w:r>
              <w:t>merytorycznymi</w:t>
            </w:r>
            <w:proofErr w:type="spellEnd"/>
            <w:r>
              <w:t xml:space="preserve"> kończącymi postępowanie </w:t>
            </w:r>
          </w:p>
          <w:p w:rsidR="006B6354" w:rsidRDefault="006B6354" w:rsidP="006B635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685"/>
              <w:gridCol w:w="1134"/>
              <w:gridCol w:w="3862"/>
            </w:tblGrid>
            <w:tr w:rsidR="00625979" w:rsidTr="00F421A1">
              <w:trPr>
                <w:trHeight w:val="668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6C2F19" w:rsidRDefault="00625979" w:rsidP="0062597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 w:rsidRPr="006C2F19">
                    <w:rPr>
                      <w:rFonts w:ascii="Times New Roman" w:hAnsi="Times New Roman"/>
                      <w:sz w:val="23"/>
                      <w:szCs w:val="23"/>
                    </w:rPr>
                    <w:t>Sporządzanie projektów następujących decyzji procesowych</w:t>
                  </w:r>
                  <w:r w:rsidRPr="006C2F19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Postaniowienia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6C2F19" w:rsidRDefault="00374909" w:rsidP="00ED4791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Decyzji procesowych na </w:t>
                  </w:r>
                  <w:r w:rsidR="00ED4791">
                    <w:t>post. art. 21</w:t>
                  </w:r>
                  <w:r w:rsidR="001111AF">
                    <w:t>7 k.p.c. w sprawach z w/w tematyki</w:t>
                  </w:r>
                  <w:r w:rsidR="00ED4791">
                    <w:t xml:space="preserve">, w tym postanowienia o dopuszczeniu dowodów, o odmowie dopuszczenia dowodów, o pominięciu twierdzeń i dowodów </w:t>
                  </w:r>
                  <w:r w:rsidR="001111AF">
                    <w:t xml:space="preserve"> </w:t>
                  </w:r>
                  <w:r w:rsidR="00ED4791">
                    <w:t>z różnych przyczyn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Tr="006B6354">
              <w:trPr>
                <w:trHeight w:val="808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6C2F19" w:rsidRDefault="00ED4791" w:rsidP="00ED4791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>Decyzji procesowych na post. art. 227 k.p.c. w sprawach z w/w tematyki,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6C2F19" w:rsidRDefault="00ED4791" w:rsidP="001111AF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Postanowienia o dopuszczeniu dowodów z opinii biegłych, instytutu wraz z zarządzeniami zmierzającymi do wykonania takiego postanowienia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ED4791" w:rsidP="001111AF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Postanowienia o zmianie uprzednio wydanego postanowienia dowodowego z różnych przyczyn wraz z zarządzeniami zmierzającymi do wykonania takiego postanowienia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Tr="006B6354">
              <w:trPr>
                <w:trHeight w:val="1133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6C2F19" w:rsidRDefault="00ED4791" w:rsidP="007448AA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Postanowienia o nałożeniu kar porządkowych </w:t>
                  </w:r>
                  <w:r w:rsidR="00B63DA0">
                    <w:t xml:space="preserve">wraz z zarządzeniami zmierzającymi do wykonania takiego postanowienia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701C2B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253135" w:rsidRDefault="00701C2B" w:rsidP="00701C2B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253135">
                    <w:t xml:space="preserve">Postanowienia o skazaniu świadka na grzywnę z przyczyn określonych w art. 274 k.p.c. i art. 276 k.p.c. </w:t>
                  </w:r>
                  <w:r w:rsidR="00B63DA0" w:rsidRPr="00253135">
                    <w:t xml:space="preserve">wraz z zarządzeniami zmierzającymi do wykonania takiego postanowienia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701C2B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253135" w:rsidRDefault="00701C2B" w:rsidP="007448AA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253135">
                    <w:t xml:space="preserve">Postanowienia o zarządzeniu przymusowego sprowadzenia świadka na rozprawę </w:t>
                  </w:r>
                  <w:r w:rsidR="00B63DA0" w:rsidRPr="00253135">
                    <w:t xml:space="preserve">wraz z zarządzeniami zmierzającymi do wykonania takiego postanowienia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701C2B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 w:rsidP="007448AA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Postanowienia o skazaniu biegłego na grzywnę z przyczyn określonych w art. 287 k.p.c. </w:t>
                  </w:r>
                  <w:r w:rsidR="00B63DA0">
                    <w:t xml:space="preserve">wraz z zarządzeniami zmierzającymi do wykonania takiego postanowienia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701C2B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253135" w:rsidRDefault="00701C2B" w:rsidP="007448AA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253135">
                    <w:t xml:space="preserve">Postanowienia w przedmiocie zwolnienia świadka (biegłego) od grzywny oraz  świadka od przymusowego sprowadzenia </w:t>
                  </w:r>
                </w:p>
                <w:p w:rsidR="00701C2B" w:rsidRDefault="00701C2B" w:rsidP="00701C2B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701C2B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 w:rsidP="007448AA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Postanowienia w przedmiocie przyznania biegłemu wynagrodzenia za udział w rozprawie i za wykonaną pracę </w:t>
                  </w:r>
                  <w:r w:rsidR="00B63DA0">
                    <w:t xml:space="preserve">wraz z zarządzeniami zmierzającymi do wykonania takiego postanowienia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701C2B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 w:rsidP="007448AA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253135">
                    <w:t xml:space="preserve">Postanowienia w przedmiocie zwrotu kosztów podróży świadka </w:t>
                  </w:r>
                  <w:r w:rsidR="00BF15AB" w:rsidRPr="00253135">
                    <w:t>oraz zwrotu zarobków lub utraconego dochodu na skutek stawiennictwa na wezwanie sądu</w:t>
                  </w:r>
                  <w:r w:rsidR="00B63DA0" w:rsidRPr="00253135">
                    <w:t xml:space="preserve"> wraz z zarządzeniami zmierzającymi do wykonania takiego postanowienia</w:t>
                  </w:r>
                  <w:r w:rsidR="00B63DA0"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Default="00701C2B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6B6354">
              <w:trPr>
                <w:trHeight w:val="746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6C2F19" w:rsidRDefault="00253135" w:rsidP="00F00EC8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>Zarządzenia</w:t>
                  </w:r>
                  <w:r w:rsidR="00ED4791" w:rsidRPr="00253135">
                    <w:t xml:space="preserve"> wzywającego do uiszczenia zaliczki na koszty przeprowadzenia dowodu</w:t>
                  </w:r>
                  <w:r w:rsidR="00ED4791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8A1634" w:rsidP="00F00EC8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>Wyroków</w:t>
                  </w:r>
                  <w:r w:rsidR="00ED20BF">
                    <w:t xml:space="preserve"> w sprawach z w/w tematyki tj. roszczeń wynikających z umów sprzedaży, ubezpieczenia, pożyczki, umowy z udziałem k</w:t>
                  </w:r>
                  <w:r>
                    <w:t>onsumentów, rękojmi, gwarancji wraz z</w:t>
                  </w:r>
                  <w:r w:rsidR="00ED20BF">
                    <w:t xml:space="preserve"> zarządzeniami wykonawczymi</w:t>
                  </w:r>
                </w:p>
                <w:p w:rsidR="006B6354" w:rsidRDefault="006B6354" w:rsidP="006B6354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6B6354">
              <w:trPr>
                <w:trHeight w:val="58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5979" w:rsidRDefault="00625979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3253" w:rsidRPr="002241B6" w:rsidRDefault="00623253" w:rsidP="002241B6">
                  <w:pPr>
                    <w:overflowPunct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C51CAC" w:rsidTr="00F421A1">
              <w:trPr>
                <w:trHeight w:val="277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1CAC" w:rsidRPr="006C2F19" w:rsidRDefault="00880A4E" w:rsidP="00BF15A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 w:rsidRPr="006C2F19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 xml:space="preserve">Sporządzanie projektów uzasadnień orzeczeń z </w:t>
                  </w:r>
                  <w:proofErr w:type="spellStart"/>
                  <w:r w:rsidRPr="006C2F19">
                    <w:rPr>
                      <w:rFonts w:ascii="Times New Roman" w:hAnsi="Times New Roman"/>
                      <w:sz w:val="23"/>
                      <w:szCs w:val="23"/>
                    </w:rPr>
                    <w:t>pkt.</w:t>
                  </w:r>
                  <w:r w:rsidR="00BF15AB">
                    <w:rPr>
                      <w:rFonts w:ascii="Times New Roman" w:hAnsi="Times New Roman"/>
                      <w:sz w:val="23"/>
                      <w:szCs w:val="23"/>
                    </w:rPr>
                    <w:t>e,f,</w:t>
                  </w:r>
                  <w:r w:rsidR="00DF0379">
                    <w:rPr>
                      <w:rFonts w:ascii="Times New Roman" w:hAnsi="Times New Roman"/>
                      <w:sz w:val="23"/>
                      <w:szCs w:val="23"/>
                    </w:rPr>
                    <w:t>g</w:t>
                  </w:r>
                  <w:r w:rsidR="00BF15AB">
                    <w:rPr>
                      <w:rFonts w:ascii="Times New Roman" w:hAnsi="Times New Roman"/>
                      <w:sz w:val="23"/>
                      <w:szCs w:val="23"/>
                    </w:rPr>
                    <w:t>,h,j,k,m</w:t>
                  </w:r>
                  <w:proofErr w:type="spellEnd"/>
                  <w:r w:rsidR="00BF15A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07460B" w:rsidRPr="0007460B" w:rsidRDefault="0007460B" w:rsidP="00F421A1">
            <w:pPr>
              <w:pStyle w:val="Akapitzlist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F15AB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 w:rsidRPr="00A520C7">
              <w:t>1</w:t>
            </w:r>
            <w:r w:rsidR="00A520C7">
              <w:t xml:space="preserve">. </w:t>
            </w:r>
            <w:r w:rsidR="00A520C7" w:rsidRPr="00A520C7">
              <w:t xml:space="preserve"> </w:t>
            </w:r>
            <w:r w:rsidR="00BF15AB" w:rsidRPr="00625979">
              <w:t>Zapozna</w:t>
            </w:r>
            <w:r w:rsidR="00BF15AB">
              <w:t>wa</w:t>
            </w:r>
            <w:r w:rsidR="00BF15AB" w:rsidRPr="00625979">
              <w:t>nie się  ze sprawami</w:t>
            </w:r>
            <w:r w:rsidR="00BF15AB">
              <w:t xml:space="preserve"> z w/w tematyki</w:t>
            </w:r>
            <w:r w:rsidR="00BF15AB" w:rsidRPr="00625979">
              <w:t xml:space="preserve">, </w:t>
            </w:r>
            <w:r w:rsidR="00BF15AB">
              <w:t xml:space="preserve">w których zgłoszono zarzut zastosowania klauzuli </w:t>
            </w:r>
            <w:proofErr w:type="spellStart"/>
            <w:r w:rsidR="00BF15AB">
              <w:t>abuzywnej</w:t>
            </w:r>
            <w:proofErr w:type="spellEnd"/>
            <w:r w:rsidR="00BF15AB">
              <w:t xml:space="preserve"> w umowie i czynnościami podejmowanymi w tym zakresie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F7319C" w:rsidP="00623253">
            <w:pPr>
              <w:pStyle w:val="Akapitzlist"/>
              <w:overflowPunct w:val="0"/>
              <w:ind w:left="142" w:hanging="142"/>
            </w:pPr>
            <w:r>
              <w:t xml:space="preserve">2. </w:t>
            </w:r>
            <w:r w:rsidR="00BF15AB" w:rsidRPr="00B63DA0">
              <w:rPr>
                <w:rFonts w:ascii="Times New Roman" w:hAnsi="Times New Roman"/>
                <w:sz w:val="23"/>
                <w:szCs w:val="23"/>
              </w:rPr>
              <w:t>Zapoznawanie się ze sprawami, w których występowały zagadnienia dotyczące ochrony konsumentów w prawie unijnym</w:t>
            </w:r>
            <w:r w:rsidR="00BF15AB">
              <w:rPr>
                <w:rFonts w:ascii="Times New Roman" w:hAnsi="Times New Roman"/>
              </w:rPr>
              <w:t xml:space="preserve"> </w:t>
            </w:r>
            <w:r w:rsidR="00BF15A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A520C7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6B6354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3.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1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F61127" w:rsidRPr="006B6354" w:rsidRDefault="00071C44" w:rsidP="006B635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F421A1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071C44">
      <w:pPr>
        <w:pStyle w:val="Teksttreci80"/>
        <w:shd w:val="clear" w:color="auto" w:fill="auto"/>
        <w:spacing w:before="0" w:after="2280" w:line="274" w:lineRule="exact"/>
        <w:ind w:left="40" w:right="20"/>
      </w:pPr>
    </w:p>
    <w:p w:rsidR="00071C44" w:rsidRDefault="00071C44" w:rsidP="006B6354">
      <w:pPr>
        <w:pStyle w:val="Teksttreci60"/>
        <w:shd w:val="clear" w:color="auto" w:fill="auto"/>
        <w:spacing w:line="274" w:lineRule="exact"/>
        <w:jc w:val="both"/>
      </w:pPr>
      <w:r>
        <w:lastRenderedPageBreak/>
        <w:t>Postawa aplikanta w trakcie aplikacji</w:t>
      </w:r>
    </w:p>
    <w:p w:rsidR="007E21CA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Predyspozycje aplikanta do pracy na stanowisku sędziego lub prokuratora</w:t>
      </w:r>
    </w:p>
    <w:p w:rsidR="006B6354" w:rsidRDefault="00071C44" w:rsidP="006B635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6B6354">
      <w:pPr>
        <w:pStyle w:val="Teksttreci60"/>
        <w:shd w:val="clear" w:color="auto" w:fill="auto"/>
        <w:spacing w:after="2218" w:line="230" w:lineRule="exact"/>
        <w:ind w:left="4996" w:firstLine="668"/>
        <w:jc w:val="both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22" w:rsidRDefault="009F0E22" w:rsidP="00BF15AB">
      <w:r>
        <w:separator/>
      </w:r>
    </w:p>
  </w:endnote>
  <w:endnote w:type="continuationSeparator" w:id="0">
    <w:p w:rsidR="009F0E22" w:rsidRDefault="009F0E22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22" w:rsidRDefault="009F0E22" w:rsidP="00BF15AB">
      <w:r>
        <w:separator/>
      </w:r>
    </w:p>
  </w:footnote>
  <w:footnote w:type="continuationSeparator" w:id="0">
    <w:p w:rsidR="009F0E22" w:rsidRDefault="009F0E22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02A04"/>
    <w:rsid w:val="001111AF"/>
    <w:rsid w:val="00154F28"/>
    <w:rsid w:val="00184AE4"/>
    <w:rsid w:val="001C651D"/>
    <w:rsid w:val="001F2511"/>
    <w:rsid w:val="002241B6"/>
    <w:rsid w:val="00233C97"/>
    <w:rsid w:val="00240A34"/>
    <w:rsid w:val="00253135"/>
    <w:rsid w:val="002615A4"/>
    <w:rsid w:val="0027747E"/>
    <w:rsid w:val="002D62EA"/>
    <w:rsid w:val="002E2C66"/>
    <w:rsid w:val="002F7EAB"/>
    <w:rsid w:val="0034222A"/>
    <w:rsid w:val="00374909"/>
    <w:rsid w:val="00396713"/>
    <w:rsid w:val="003B7674"/>
    <w:rsid w:val="0040480F"/>
    <w:rsid w:val="004163B8"/>
    <w:rsid w:val="004165F4"/>
    <w:rsid w:val="00480247"/>
    <w:rsid w:val="004E0378"/>
    <w:rsid w:val="005037E9"/>
    <w:rsid w:val="00571131"/>
    <w:rsid w:val="00595B9D"/>
    <w:rsid w:val="005C7B22"/>
    <w:rsid w:val="00623253"/>
    <w:rsid w:val="00625979"/>
    <w:rsid w:val="00671349"/>
    <w:rsid w:val="006B6354"/>
    <w:rsid w:val="006C0516"/>
    <w:rsid w:val="006C2F19"/>
    <w:rsid w:val="006C5527"/>
    <w:rsid w:val="00701C2B"/>
    <w:rsid w:val="007448AA"/>
    <w:rsid w:val="007B320B"/>
    <w:rsid w:val="007B6F51"/>
    <w:rsid w:val="007E0081"/>
    <w:rsid w:val="007E21CA"/>
    <w:rsid w:val="00880A4E"/>
    <w:rsid w:val="00887D60"/>
    <w:rsid w:val="008A1634"/>
    <w:rsid w:val="00922553"/>
    <w:rsid w:val="009417A2"/>
    <w:rsid w:val="009C20E9"/>
    <w:rsid w:val="009F0E22"/>
    <w:rsid w:val="00A106DB"/>
    <w:rsid w:val="00A11322"/>
    <w:rsid w:val="00A520C7"/>
    <w:rsid w:val="00A5444B"/>
    <w:rsid w:val="00A600B9"/>
    <w:rsid w:val="00AB2D37"/>
    <w:rsid w:val="00B04DBC"/>
    <w:rsid w:val="00B5385F"/>
    <w:rsid w:val="00B63DA0"/>
    <w:rsid w:val="00B7591C"/>
    <w:rsid w:val="00BF15AB"/>
    <w:rsid w:val="00C2548D"/>
    <w:rsid w:val="00C258E7"/>
    <w:rsid w:val="00C46546"/>
    <w:rsid w:val="00C51CAC"/>
    <w:rsid w:val="00C52A81"/>
    <w:rsid w:val="00CB5CD2"/>
    <w:rsid w:val="00D05B22"/>
    <w:rsid w:val="00D30692"/>
    <w:rsid w:val="00D4616A"/>
    <w:rsid w:val="00D56D0B"/>
    <w:rsid w:val="00D663F3"/>
    <w:rsid w:val="00D84214"/>
    <w:rsid w:val="00D9313D"/>
    <w:rsid w:val="00DC4657"/>
    <w:rsid w:val="00DE1D27"/>
    <w:rsid w:val="00DF0379"/>
    <w:rsid w:val="00E41BDF"/>
    <w:rsid w:val="00E510FE"/>
    <w:rsid w:val="00E64B91"/>
    <w:rsid w:val="00E8142A"/>
    <w:rsid w:val="00E91263"/>
    <w:rsid w:val="00ED20BF"/>
    <w:rsid w:val="00ED4791"/>
    <w:rsid w:val="00F00EC8"/>
    <w:rsid w:val="00F421A1"/>
    <w:rsid w:val="00F4241A"/>
    <w:rsid w:val="00F61127"/>
    <w:rsid w:val="00F7319C"/>
    <w:rsid w:val="00F957B8"/>
    <w:rsid w:val="00FC7C3B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3892-6814-4A29-BC6A-36C92A9C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3</cp:revision>
  <cp:lastPrinted>2018-08-28T07:11:00Z</cp:lastPrinted>
  <dcterms:created xsi:type="dcterms:W3CDTF">2019-07-10T08:10:00Z</dcterms:created>
  <dcterms:modified xsi:type="dcterms:W3CDTF">2019-07-29T06:37:00Z</dcterms:modified>
</cp:coreProperties>
</file>